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AAA" w:rsidRDefault="004A2AAA" w:rsidP="004A2AAA">
      <w:pPr>
        <w:widowControl w:val="0"/>
        <w:tabs>
          <w:tab w:val="num" w:pos="993"/>
        </w:tabs>
        <w:spacing w:before="120" w:line="360" w:lineRule="auto"/>
        <w:ind w:left="11" w:hanging="11"/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2FE39BA" wp14:editId="5DF97394">
            <wp:extent cx="952500" cy="867771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78" cy="8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AA" w:rsidRPr="004A2AAA" w:rsidRDefault="004A2AAA" w:rsidP="004A2AAA">
      <w:pPr>
        <w:widowControl w:val="0"/>
        <w:tabs>
          <w:tab w:val="num" w:pos="993"/>
        </w:tabs>
        <w:spacing w:before="120" w:line="360" w:lineRule="auto"/>
        <w:ind w:left="11" w:hanging="11"/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A2AAA">
        <w:rPr>
          <w:rFonts w:asciiTheme="majorHAnsi" w:hAnsiTheme="majorHAnsi" w:cstheme="majorHAnsi"/>
          <w:b/>
          <w:sz w:val="28"/>
          <w:szCs w:val="28"/>
        </w:rPr>
        <w:t>Ž I A D O S Ť   Z A M E S T N Á V A T E Ľ A</w:t>
      </w:r>
    </w:p>
    <w:p w:rsidR="004A2AAA" w:rsidRPr="004A2AAA" w:rsidRDefault="004A2AAA" w:rsidP="004A2AAA">
      <w:pPr>
        <w:spacing w:after="160" w:line="360" w:lineRule="auto"/>
        <w:ind w:left="11" w:hanging="11"/>
        <w:contextualSpacing w:val="0"/>
        <w:jc w:val="center"/>
        <w:rPr>
          <w:rFonts w:asciiTheme="majorHAnsi" w:hAnsiTheme="majorHAnsi" w:cstheme="majorHAnsi"/>
          <w:sz w:val="22"/>
        </w:rPr>
      </w:pPr>
      <w:r w:rsidRPr="004A2AAA">
        <w:rPr>
          <w:rFonts w:asciiTheme="majorHAnsi" w:hAnsiTheme="majorHAnsi" w:cstheme="majorHAnsi"/>
          <w:sz w:val="22"/>
        </w:rPr>
        <w:t>o overenie spôsobilosti poskytovať praktické vyučovanie v systéme duálneho vzdelávania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160"/>
        <w:gridCol w:w="146"/>
        <w:gridCol w:w="1200"/>
        <w:gridCol w:w="2820"/>
      </w:tblGrid>
      <w:tr w:rsidR="004A2AAA" w:rsidRPr="004A2AAA" w:rsidTr="00C1663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  <w:t>Zamestnávateľ</w:t>
            </w:r>
          </w:p>
          <w:p w:rsidR="00936DE9" w:rsidRPr="004A2AAA" w:rsidRDefault="00936DE9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Obchodné meno: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so sídlom: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IČO: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zastúpený: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proofErr w:type="spellStart"/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tel.č</w:t>
            </w:r>
            <w:proofErr w:type="spellEnd"/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. / e-mail: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/</w:t>
            </w: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Adresa pracoviska praktického vyučovania (prevádzka zamestnávateľa):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58"/>
        </w:trPr>
        <w:tc>
          <w:tcPr>
            <w:tcW w:w="9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458"/>
        </w:trPr>
        <w:tc>
          <w:tcPr>
            <w:tcW w:w="9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Zástupca pre pracovisko praktického vyučovania: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tel. č. / e-mail: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70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  <w:t xml:space="preserve">A. </w:t>
            </w: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Predmet činnosti zamestnávateľa, ktorý zodpovedá obsahu vzdelávania v študijnom odbore alebo v učebnom odbore, v ktorom bude zamestnávateľ poskytovať praktické vyučovanie:</w:t>
            </w:r>
          </w:p>
        </w:tc>
      </w:tr>
      <w:tr w:rsidR="004A2AAA" w:rsidRPr="004A2AAA" w:rsidTr="00C16633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66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sk-SK"/>
              </w:rPr>
              <w:t xml:space="preserve">B. </w:t>
            </w: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Študijný odbor alebo učebný odbor, v ktorom bude zamestnávateľ poskytovať praktické   vyučovanie: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95"/>
        <w:gridCol w:w="1029"/>
        <w:gridCol w:w="1029"/>
        <w:gridCol w:w="1029"/>
        <w:gridCol w:w="1029"/>
        <w:gridCol w:w="1029"/>
        <w:gridCol w:w="1029"/>
        <w:gridCol w:w="160"/>
        <w:gridCol w:w="45"/>
        <w:gridCol w:w="175"/>
        <w:gridCol w:w="160"/>
      </w:tblGrid>
      <w:tr w:rsidR="004A2AAA" w:rsidRPr="004A2AAA" w:rsidTr="00C16633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gridAfter w:val="2"/>
          <w:wAfter w:w="335" w:type="dxa"/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gridAfter w:val="2"/>
          <w:wAfter w:w="335" w:type="dxa"/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gridAfter w:val="2"/>
          <w:wAfter w:w="335" w:type="dxa"/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gridAfter w:val="2"/>
          <w:wAfter w:w="335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gridAfter w:val="3"/>
          <w:wAfter w:w="380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gridAfter w:val="3"/>
          <w:wAfter w:w="380" w:type="dxa"/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 xml:space="preserve">C. 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>Celkový počet žiakov, ktorých zamestnávateľ predpokladá pripravovať v systéme duálneho vzdelávania na pracovisku praktického vyučovania: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95"/>
        <w:gridCol w:w="1020"/>
        <w:gridCol w:w="1020"/>
        <w:gridCol w:w="1020"/>
        <w:gridCol w:w="1020"/>
        <w:gridCol w:w="315"/>
        <w:gridCol w:w="1340"/>
        <w:gridCol w:w="644"/>
      </w:tblGrid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 xml:space="preserve">D. 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>Najvyšší počet žiakov, ktorým môže zamestnávateľ poskytovať praktické vyučovanie v jeden vyučovací deň na pracovisku praktického vyučovania: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95"/>
        <w:gridCol w:w="1020"/>
        <w:gridCol w:w="1020"/>
        <w:gridCol w:w="1020"/>
        <w:gridCol w:w="1020"/>
        <w:gridCol w:w="315"/>
        <w:gridCol w:w="1340"/>
        <w:gridCol w:w="644"/>
      </w:tblGrid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Kód a názov odboru štúdia: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 xml:space="preserve">E. 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>Identifikačné údaje strednej odbornej školy, s ktorou zamestnávateľ predpokladá uzatvoriť zmluvu o duálnom vzdelávaní: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4A2AAA" w:rsidRPr="004A2AAA" w:rsidTr="00C16633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Názov a adresa školy: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4454"/>
      </w:tblGrid>
      <w:tr w:rsidR="004A2AAA" w:rsidRPr="004A2AAA" w:rsidTr="00C16633">
        <w:trPr>
          <w:trHeight w:val="4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Priezvisko a meno štatutárneho zástupcu školy: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 xml:space="preserve">F. 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>Predpokladaný počet majstrov odbornej výchovy alebo predpokladaný počet učiteľov odbornej praxe, ktorí sú zamestnancami zamestnávateľa a pod vedením ktorých budú žiaci vykonávať praktické vyučovanie: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0"/>
        <w:gridCol w:w="670"/>
        <w:gridCol w:w="670"/>
      </w:tblGrid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lastRenderedPageBreak/>
              <w:t>Predpokladaný počet majstrov odbornej výchovy: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Predpokladaný počet učiteľov odbornej praxe: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 xml:space="preserve">G. 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>Predpokladaný počet majstrov odbornej výchovy, predpokladaný počet učiteľov odbornej praxe, ktorí sú zamestnancami strednej odbornej školy a pod vedením ktorých budú žiaci vykonávať praktické vyučovanie: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0"/>
        <w:gridCol w:w="670"/>
        <w:gridCol w:w="670"/>
      </w:tblGrid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Predpokladaný počet majstrov odbornej výchovy: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Predpokladaný počet učiteľov odbornej praxe: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>H.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 xml:space="preserve"> Predpokladaný počet hlavných inštruktorov a predpokladaný počet inštruktorov, ak žiak bude vykonávať praktické vyučovanie pod vedením hlavného inštruktora a inštruktora: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0"/>
        <w:gridCol w:w="670"/>
        <w:gridCol w:w="670"/>
      </w:tblGrid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Predpokladaný počet hlavných inštruktorov: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  <w:tr w:rsidR="004A2AAA" w:rsidRPr="004A2AAA" w:rsidTr="00C16633">
        <w:trPr>
          <w:trHeight w:val="15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</w:p>
        </w:tc>
      </w:tr>
      <w:tr w:rsidR="004A2AAA" w:rsidRPr="004A2AAA" w:rsidTr="00C16633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Predpokladaný počet inštruktorov: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contextualSpacing w:val="0"/>
        <w:jc w:val="left"/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</w:pPr>
      <w:r w:rsidRPr="004A2AAA">
        <w:rPr>
          <w:rFonts w:asciiTheme="majorHAnsi" w:eastAsia="Times New Roman" w:hAnsiTheme="majorHAnsi" w:cstheme="majorHAnsi"/>
          <w:b/>
          <w:bCs/>
          <w:color w:val="000000"/>
          <w:szCs w:val="24"/>
          <w:lang w:eastAsia="sk-SK"/>
        </w:rPr>
        <w:t>I.</w:t>
      </w:r>
      <w:r w:rsidRPr="004A2AAA">
        <w:rPr>
          <w:rFonts w:asciiTheme="majorHAnsi" w:eastAsia="Times New Roman" w:hAnsiTheme="majorHAnsi" w:cstheme="majorHAnsi"/>
          <w:color w:val="000000"/>
          <w:szCs w:val="24"/>
          <w:lang w:eastAsia="sk-SK"/>
        </w:rPr>
        <w:t xml:space="preserve"> Školský rok, od ktorého zamestnávateľ predpokladá poskytovať praktické vyučovanie v systéme duálneho vzdelávania:</w:t>
      </w: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160"/>
      </w:tblGrid>
      <w:tr w:rsidR="004A2AAA" w:rsidRPr="004A2AAA" w:rsidTr="00C16633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Školský rok: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 w:val="22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960"/>
        <w:gridCol w:w="2000"/>
      </w:tblGrid>
      <w:tr w:rsidR="004A2AAA" w:rsidRPr="004A2AAA" w:rsidTr="00C1663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V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dňa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AA" w:rsidRPr="004A2AAA" w:rsidRDefault="004A2AAA" w:rsidP="004A2AAA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</w:pPr>
            <w:r w:rsidRPr="004A2AAA">
              <w:rPr>
                <w:rFonts w:asciiTheme="majorHAnsi" w:eastAsia="Times New Roman" w:hAnsiTheme="majorHAnsi" w:cstheme="majorHAnsi"/>
                <w:color w:val="000000"/>
                <w:szCs w:val="24"/>
                <w:lang w:eastAsia="sk-SK"/>
              </w:rPr>
              <w:t> </w:t>
            </w:r>
          </w:p>
        </w:tc>
      </w:tr>
    </w:tbl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036586" w:rsidRDefault="00036586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036586" w:rsidRPr="004A2AAA" w:rsidRDefault="00036586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</w:p>
    <w:p w:rsidR="004A2AAA" w:rsidRPr="004A2AAA" w:rsidRDefault="004A2AAA" w:rsidP="004A2AAA">
      <w:pPr>
        <w:spacing w:after="160" w:line="259" w:lineRule="auto"/>
        <w:contextualSpacing w:val="0"/>
        <w:jc w:val="left"/>
        <w:rPr>
          <w:rFonts w:asciiTheme="majorHAnsi" w:hAnsiTheme="majorHAnsi" w:cstheme="majorHAnsi"/>
          <w:sz w:val="16"/>
          <w:szCs w:val="16"/>
        </w:rPr>
      </w:pPr>
      <w:r w:rsidRPr="004A2AAA">
        <w:rPr>
          <w:rFonts w:asciiTheme="majorHAnsi" w:hAnsiTheme="majorHAnsi" w:cstheme="majorHAnsi"/>
          <w:b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8F0D" wp14:editId="39F3D2BE">
                <wp:simplePos x="0" y="0"/>
                <wp:positionH relativeFrom="column">
                  <wp:posOffset>3777302</wp:posOffset>
                </wp:positionH>
                <wp:positionV relativeFrom="paragraph">
                  <wp:posOffset>231140</wp:posOffset>
                </wp:positionV>
                <wp:extent cx="1850834" cy="0"/>
                <wp:effectExtent l="0" t="0" r="35560" b="19050"/>
                <wp:wrapNone/>
                <wp:docPr id="3680" name="Rovná spojnica 3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8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A8B78" id="Rovná spojnica 36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8.2pt" to="44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4A2AAA">
        <w:rPr>
          <w:rFonts w:asciiTheme="majorHAnsi" w:hAnsiTheme="majorHAnsi" w:cstheme="majorHAnsi"/>
          <w:b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8A7E0" wp14:editId="4D7D28F2">
                <wp:simplePos x="0" y="0"/>
                <wp:positionH relativeFrom="margin">
                  <wp:align>right</wp:align>
                </wp:positionH>
                <wp:positionV relativeFrom="paragraph">
                  <wp:posOffset>241736</wp:posOffset>
                </wp:positionV>
                <wp:extent cx="2289810" cy="640080"/>
                <wp:effectExtent l="0" t="0" r="0" b="7620"/>
                <wp:wrapNone/>
                <wp:docPr id="189" name="Textové po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2AAA" w:rsidRPr="00C437C4" w:rsidRDefault="004A2AAA" w:rsidP="004A2A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C437C4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meno a priezvisko, </w:t>
                            </w:r>
                          </w:p>
                          <w:p w:rsidR="004A2AAA" w:rsidRPr="00C437C4" w:rsidRDefault="004A2AAA" w:rsidP="004A2A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C437C4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štatutárny zástupca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8A7E0" id="_x0000_t202" coordsize="21600,21600" o:spt="202" path="m,l,21600r21600,l21600,xe">
                <v:stroke joinstyle="miter"/>
                <v:path gradientshapeok="t" o:connecttype="rect"/>
              </v:shapetype>
              <v:shape id="Textové pole 189" o:spid="_x0000_s1026" type="#_x0000_t202" style="position:absolute;margin-left:129.1pt;margin-top:19.05pt;width:180.3pt;height:5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" fillcolor="window" stroked="f" strokeweight=".5pt">
                <v:textbox>
                  <w:txbxContent>
                    <w:p w:rsidR="004A2AAA" w:rsidRPr="00C437C4" w:rsidRDefault="004A2AAA" w:rsidP="004A2AAA">
                      <w:pPr>
                        <w:jc w:val="center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C437C4">
                        <w:rPr>
                          <w:rFonts w:asciiTheme="majorHAnsi" w:hAnsiTheme="majorHAnsi" w:cstheme="majorHAnsi"/>
                          <w:szCs w:val="24"/>
                        </w:rPr>
                        <w:t xml:space="preserve">meno a priezvisko, </w:t>
                      </w:r>
                    </w:p>
                    <w:p w:rsidR="004A2AAA" w:rsidRPr="00C437C4" w:rsidRDefault="004A2AAA" w:rsidP="004A2AAA">
                      <w:pPr>
                        <w:jc w:val="center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C437C4">
                        <w:rPr>
                          <w:rFonts w:asciiTheme="majorHAnsi" w:hAnsiTheme="majorHAnsi" w:cstheme="majorHAnsi"/>
                          <w:szCs w:val="24"/>
                        </w:rPr>
                        <w:t>štatutárny zástupca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AAA" w:rsidRPr="004A2AAA" w:rsidRDefault="004A2AAA" w:rsidP="004A2AAA">
      <w:pPr>
        <w:spacing w:before="120" w:after="240"/>
        <w:contextualSpacing w:val="0"/>
        <w:rPr>
          <w:rFonts w:asciiTheme="majorHAnsi" w:eastAsia="Times New Roman" w:hAnsiTheme="majorHAnsi" w:cstheme="majorHAnsi"/>
          <w:b/>
          <w:bCs/>
          <w:szCs w:val="26"/>
          <w:lang w:eastAsia="sk-SK"/>
        </w:rPr>
      </w:pPr>
    </w:p>
    <w:p w:rsidR="004A2AAA" w:rsidRPr="004A2AAA" w:rsidRDefault="004A2AAA" w:rsidP="004A2AAA">
      <w:pPr>
        <w:spacing w:before="120" w:after="240"/>
        <w:contextualSpacing w:val="0"/>
        <w:rPr>
          <w:rFonts w:asciiTheme="majorHAnsi" w:eastAsia="Times New Roman" w:hAnsiTheme="majorHAnsi" w:cstheme="majorHAnsi"/>
          <w:b/>
          <w:bCs/>
          <w:szCs w:val="26"/>
          <w:lang w:eastAsia="sk-SK"/>
        </w:rPr>
      </w:pPr>
    </w:p>
    <w:p w:rsidR="009C5BD0" w:rsidRDefault="009C5BD0"/>
    <w:p w:rsidR="00866673" w:rsidRDefault="00866673"/>
    <w:p w:rsidR="00866673" w:rsidRDefault="00866673"/>
    <w:p w:rsidR="00936DE9" w:rsidRDefault="00936DE9"/>
    <w:p w:rsidR="00866673" w:rsidRDefault="00866673"/>
    <w:p w:rsidR="00036586" w:rsidRDefault="00036586"/>
    <w:p w:rsidR="00036586" w:rsidRDefault="00036586"/>
    <w:p w:rsidR="00036586" w:rsidRDefault="00036586"/>
    <w:p w:rsidR="00866673" w:rsidRDefault="00866673"/>
    <w:p w:rsidR="00866673" w:rsidRPr="00AF5385" w:rsidRDefault="00866673" w:rsidP="00866673">
      <w:pPr>
        <w:rPr>
          <w:rFonts w:eastAsia="Calibri"/>
          <w:b/>
          <w:sz w:val="22"/>
        </w:rPr>
      </w:pPr>
      <w:r w:rsidRPr="00AF5385">
        <w:rPr>
          <w:rFonts w:eastAsia="Calibri"/>
          <w:b/>
          <w:sz w:val="22"/>
        </w:rPr>
        <w:lastRenderedPageBreak/>
        <w:t xml:space="preserve">Prílohy žiadosti o overenie spôsobilosti poskytovať praktické vyučovanie v systéme duálneho vzdelávania: </w:t>
      </w:r>
    </w:p>
    <w:p w:rsidR="00866673" w:rsidRPr="00AF5385" w:rsidRDefault="00866673" w:rsidP="00866673">
      <w:pPr>
        <w:rPr>
          <w:rFonts w:eastAsia="Calibri"/>
          <w:sz w:val="22"/>
        </w:rPr>
      </w:pP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color w:val="000000" w:themeColor="text1"/>
          <w:sz w:val="22"/>
        </w:rPr>
      </w:pPr>
      <w:r w:rsidRPr="00AF5385">
        <w:rPr>
          <w:rFonts w:eastAsia="Calibri"/>
          <w:color w:val="000000" w:themeColor="text1"/>
          <w:sz w:val="22"/>
        </w:rPr>
        <w:t>originálny dokument alebo kópia dokladu o oprávnení zamestnávateľa vykonávať činnosť, ktorá zodpovedá obsahu vzdelávania v študijnom odbore alebo v učebnom odbore, v ktorom bude poskytovať praktické vyučovanie (výpis z obchodného registra, výpis zo živnostenského registra a pod.),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color w:val="000000" w:themeColor="text1"/>
          <w:sz w:val="22"/>
        </w:rPr>
      </w:pPr>
      <w:r w:rsidRPr="00AF5385">
        <w:rPr>
          <w:rFonts w:eastAsia="Calibri"/>
          <w:color w:val="000000" w:themeColor="text1"/>
          <w:sz w:val="22"/>
        </w:rPr>
        <w:t xml:space="preserve">čestné vyhlásenie o tom, že zamestnávateľ do vykonania obhliadky komisiou určenou stavovskou alebo profesijnou organizáciou bude mať materiálno-technické a priestorové zabezpečenie zodpovedajúce príslušnej časti školského vzdelávacieho programu študijného odboru alebo učebného odboru, 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color w:val="000000" w:themeColor="text1"/>
          <w:sz w:val="22"/>
        </w:rPr>
      </w:pPr>
      <w:r w:rsidRPr="00AF5385">
        <w:rPr>
          <w:rFonts w:eastAsia="Calibri"/>
          <w:color w:val="000000" w:themeColor="text1"/>
          <w:sz w:val="22"/>
        </w:rPr>
        <w:t xml:space="preserve">čestné vyhlásenie o tom, že zamestnávateľ nie je v konkurze alebo v likvidácii, 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color w:val="000000" w:themeColor="text1"/>
          <w:sz w:val="22"/>
        </w:rPr>
      </w:pPr>
      <w:r w:rsidRPr="00AF5385">
        <w:rPr>
          <w:rFonts w:eastAsia="Calibri"/>
          <w:color w:val="000000" w:themeColor="text1"/>
          <w:sz w:val="22"/>
        </w:rPr>
        <w:t xml:space="preserve">čestné vyhlásenie o tom, že proti zamestnávateľovi nebol zamietnutý návrh na vyhlásenie konkurzu pre nedostatok majetku, 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color w:val="000000" w:themeColor="text1"/>
          <w:sz w:val="22"/>
        </w:rPr>
      </w:pPr>
      <w:r w:rsidRPr="00AF5385">
        <w:rPr>
          <w:rFonts w:eastAsia="Calibri"/>
          <w:color w:val="000000" w:themeColor="text1"/>
          <w:sz w:val="22"/>
        </w:rPr>
        <w:t xml:space="preserve">čestné vyhlásenie o tom, že zamestnávateľ nemá v Slovenskej republike alebo v krajine svojho sídla daňové nedoplatky, nedoplatky na poistnom na verejné zdravotné poistenie, sociálne poistenie a nedoplatky na povinných príspevkoch na starobné dôchodkové sporenie, 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sz w:val="22"/>
        </w:rPr>
      </w:pPr>
      <w:r w:rsidRPr="00AF5385">
        <w:rPr>
          <w:rFonts w:eastAsia="Calibri"/>
          <w:color w:val="000000" w:themeColor="text1"/>
          <w:sz w:val="22"/>
        </w:rPr>
        <w:t xml:space="preserve">originálny dokument alebo overená kópia výpisu </w:t>
      </w:r>
      <w:r w:rsidRPr="00AF5385">
        <w:rPr>
          <w:rFonts w:eastAsia="Calibri"/>
          <w:sz w:val="22"/>
        </w:rPr>
        <w:t>z registra trestov nie staršia ako tri mesiace preukazujúca, že zamestnávateľ, štatutárny zástupca zamestnávateľa alebo člen štatutárneho orgánu zamestnávateľa nebol právoplatne odsúdený za úmyselný trestný čin (výpis z registra trestov zamestnávateľa a štatutárneho zástupcu),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sz w:val="22"/>
        </w:rPr>
      </w:pPr>
      <w:r w:rsidRPr="00AF5385">
        <w:rPr>
          <w:rFonts w:eastAsia="Calibri"/>
          <w:sz w:val="22"/>
        </w:rPr>
        <w:t>žiadateľ môže predložiť písomný súhlas iného zamestnávateľa, ktorý je držiteľom osvedčenia, že v spolupráci so žiadateľom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odboru, pre poskytovanie praktického vyučovania na jeho pracovisku praktického vyučovania v rozsahu najviac 50 % z celkového počtu hodín praktického vyučovania, </w:t>
      </w:r>
    </w:p>
    <w:p w:rsidR="00866673" w:rsidRPr="00AF5385" w:rsidRDefault="00866673" w:rsidP="00866673">
      <w:pPr>
        <w:numPr>
          <w:ilvl w:val="0"/>
          <w:numId w:val="2"/>
        </w:numPr>
        <w:spacing w:after="160" w:line="259" w:lineRule="auto"/>
        <w:ind w:left="284" w:hanging="284"/>
        <w:contextualSpacing w:val="0"/>
        <w:rPr>
          <w:rFonts w:eastAsia="Calibri"/>
          <w:sz w:val="22"/>
        </w:rPr>
      </w:pPr>
      <w:r w:rsidRPr="00AF5385">
        <w:rPr>
          <w:rFonts w:eastAsia="Calibri"/>
          <w:sz w:val="22"/>
        </w:rPr>
        <w:t xml:space="preserve">žiadateľ môže predložiť písomný súhlas školy, že v spolupráci so žiadateľom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 pre poskytovanie praktického vyučovania v dielni v rozsahu najviac 50 % z celkového počtu hodín praktického vyučovania. </w:t>
      </w:r>
    </w:p>
    <w:p w:rsidR="00866673" w:rsidRPr="00AF5385" w:rsidRDefault="00866673" w:rsidP="00866673">
      <w:pPr>
        <w:spacing w:after="160" w:line="259" w:lineRule="auto"/>
        <w:rPr>
          <w:rFonts w:eastAsia="Calibri"/>
          <w:sz w:val="22"/>
        </w:rPr>
      </w:pPr>
    </w:p>
    <w:p w:rsidR="00866673" w:rsidRPr="00AF5385" w:rsidRDefault="00866673" w:rsidP="00866673">
      <w:pPr>
        <w:spacing w:after="160" w:line="259" w:lineRule="auto"/>
        <w:rPr>
          <w:rFonts w:eastAsia="Calibri"/>
          <w:b/>
          <w:sz w:val="22"/>
        </w:rPr>
      </w:pPr>
      <w:r w:rsidRPr="00AF5385">
        <w:rPr>
          <w:rFonts w:eastAsia="Calibri"/>
          <w:b/>
          <w:sz w:val="22"/>
        </w:rPr>
        <w:t>Poučenie:</w:t>
      </w:r>
    </w:p>
    <w:p w:rsidR="00866673" w:rsidRPr="00AF5385" w:rsidRDefault="00866673" w:rsidP="00866673">
      <w:pPr>
        <w:spacing w:after="160" w:line="259" w:lineRule="auto"/>
        <w:rPr>
          <w:rFonts w:eastAsia="Calibri"/>
          <w:sz w:val="22"/>
        </w:rPr>
      </w:pPr>
      <w:r w:rsidRPr="00AF5385">
        <w:rPr>
          <w:rFonts w:eastAsia="Calibri"/>
          <w:sz w:val="22"/>
        </w:rPr>
        <w:t xml:space="preserve">Kópie dokumentov musia byť verifikované podpisom štatutárneho zástupcu zamestnávateľa alebo člena štatutárneho orgánu zamestnávateľa, prípadne poverenou osobou, ktorá koná v mene zamestnávateľa, tzn. na kópiu dokumentu sa doplní veta: „súhlasí s originálom“ a podpis. </w:t>
      </w: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u w:val="single"/>
        </w:rPr>
      </w:pP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u w:val="single"/>
        </w:rPr>
      </w:pP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u w:val="single"/>
        </w:rPr>
      </w:pP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sz w:val="22"/>
          <w:u w:val="single"/>
        </w:rPr>
      </w:pPr>
      <w:r w:rsidRPr="00AF5385">
        <w:rPr>
          <w:rFonts w:eastAsia="Calibri"/>
          <w:i/>
          <w:color w:val="000000"/>
          <w:sz w:val="22"/>
          <w:u w:val="single"/>
        </w:rPr>
        <w:t>Poučenie:</w:t>
      </w: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sz w:val="22"/>
          <w:u w:val="single"/>
        </w:rPr>
      </w:pP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§ 37 zákona o odbornom vzdelávaní a príprave:</w:t>
      </w:r>
    </w:p>
    <w:p w:rsidR="00866673" w:rsidRPr="00AF5385" w:rsidRDefault="00866673" w:rsidP="00866673">
      <w:pPr>
        <w:ind w:left="284" w:hanging="284"/>
        <w:rPr>
          <w:rFonts w:eastAsia="Calibri"/>
          <w:i/>
          <w:color w:val="000000"/>
          <w:sz w:val="12"/>
          <w:szCs w:val="10"/>
        </w:rPr>
      </w:pP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Zamestnávateľ, ktorému príslušná stavovská organizácia alebo príslušná profesijná organizácia zamietla žiadosť podľa § 13 ods. 7, môže podať ministerstvu školstva návrh na overenie spôsobilosti zamestnávateľa do 30 dní od doručenia písomného oznámenia o zamietnutí žiadosti.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Návrh na overenie spôsobilosti zamestnávateľa obsahuje náležitosti podľa § 12 ods. 2 a 3.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lastRenderedPageBreak/>
        <w:t xml:space="preserve">Po doručení návrhu na overenie spôsobilosti zamestnávateľa ministerstvo školstva vykoná jeho odborné posúdenie. 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 xml:space="preserve">Na základe odborného posúdenia ministerstvo školstva návrh na overenie spôsobilosti zamestnávateľa písomným oznámením zamietne alebo zabezpečí vykonanie obhliadky priestorov, v ktorých sa má vykonávať praktické vyučovanie a ich materiálno-technického zabezpečenia. 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Ak na základe obhliadky priestorov, v ktorých sa má vykonávať praktické vyučovanie a ich materiálno-technického zabezpečenia, ministerstvo školstva zistí, že zamestnávateľ nespĺňa podmienky na poskytovanie praktického vyučovania v systéme duálneho vzdelávania, návrh na overenie spôsobilosti zamestnávateľa písomným oznámením zamietne.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 xml:space="preserve">Ak na základe obhliadky priestorov, v ktorých sa má vykonávať praktické vyučovanie a ich materiálno-technického zabezpečenia, ministerstvo školstva zistí, že zamestnávateľ spĺňa podmienky na poskytovanie praktického vyučovania v systéme duálneho vzdelávania, vydá zamestnávateľovi osvedčenie. Osvedčenie obsahuje náležitosti podľa § 13 ods. 9 písm. a) až f) a vydáva sa na sedem rokov. 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Zamestnávateľ, ktorému príslušná stavovská organizácia alebo príslušná profesijná organizácia zamietla pokračovanie v poskytovaní praktického vyučovania v systéme duálneho vzdelávania po opakovanom overení spôsobilosti zamestnávateľa podľa § 14, môže podať ministerstvu školstva návrh na opakované overenie spôsobilosti zamestnávateľa do 30 dní od doručenia písomného oznámenia o zamietnutí.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Pri opakovanom overení spôsobilosti zamestnávateľa ministerstvo školstva vykoná obhliadku pracoviska praktického vyučovania a jeho materiálno-technického zabezpečenia zameranú na splnenie podmienok podľa § 12 ods. 3 alebo ods. 4.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Pri opakovanom overení spôsobilosti zamestnávateľa ministerstvo školstva postupuje podľa odseku 5 a 6.</w:t>
      </w:r>
    </w:p>
    <w:p w:rsidR="00866673" w:rsidRPr="00AF5385" w:rsidRDefault="00866673" w:rsidP="00866673">
      <w:pPr>
        <w:numPr>
          <w:ilvl w:val="0"/>
          <w:numId w:val="1"/>
        </w:numPr>
        <w:spacing w:after="160" w:line="259" w:lineRule="auto"/>
        <w:ind w:left="426" w:hanging="426"/>
        <w:contextualSpacing w:val="0"/>
        <w:rPr>
          <w:rFonts w:eastAsia="Calibri"/>
          <w:i/>
          <w:color w:val="000000"/>
          <w:sz w:val="22"/>
        </w:rPr>
      </w:pPr>
      <w:r w:rsidRPr="00AF5385">
        <w:rPr>
          <w:rFonts w:eastAsia="Calibri"/>
          <w:i/>
          <w:color w:val="000000"/>
          <w:sz w:val="22"/>
        </w:rPr>
        <w:t>Na zamestnávateľa, ktorému bolo vydané osvedčenie podľa odseku 6, sa vzťahuje povinnosť podľa § 13 ods. 11.</w:t>
      </w:r>
    </w:p>
    <w:p w:rsidR="00866673" w:rsidRDefault="00866673"/>
    <w:sectPr w:rsidR="00866673" w:rsidSect="00A67BCA">
      <w:footerReference w:type="default" r:id="rId8"/>
      <w:pgSz w:w="11906" w:h="16838"/>
      <w:pgMar w:top="851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AE2" w:rsidRDefault="00E65AE2" w:rsidP="004A2AAA">
      <w:r>
        <w:separator/>
      </w:r>
    </w:p>
  </w:endnote>
  <w:endnote w:type="continuationSeparator" w:id="0">
    <w:p w:rsidR="00E65AE2" w:rsidRDefault="00E65AE2" w:rsidP="004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8D9" w:rsidRDefault="009B1297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D8A3A" wp14:editId="06DCD7B2">
              <wp:simplePos x="0" y="0"/>
              <wp:positionH relativeFrom="margin">
                <wp:posOffset>-337819</wp:posOffset>
              </wp:positionH>
              <wp:positionV relativeFrom="paragraph">
                <wp:posOffset>1905</wp:posOffset>
              </wp:positionV>
              <wp:extent cx="6686550" cy="371475"/>
              <wp:effectExtent l="0" t="0" r="0" b="952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48D9" w:rsidRPr="00CE7719" w:rsidRDefault="004C264F" w:rsidP="004C264F">
                          <w:pPr>
                            <w:pStyle w:val="Normlnywebov"/>
                            <w:spacing w:after="80"/>
                            <w:rPr>
                              <w:b/>
                              <w:bCs/>
                              <w:i/>
                              <w:iCs/>
                              <w:spacing w:val="5"/>
                              <w:sz w:val="20"/>
                            </w:rPr>
                          </w:pP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Matice Slovenskej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 10,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971 01 Prievidza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| www.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banskakomora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.sk |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banskakomora@banskakomora.sk</w:t>
                          </w:r>
                          <w:r w:rsidR="009B1297" w:rsidRPr="00CE7719"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Style w:val="Nzovknihy"/>
                              <w:rFonts w:asciiTheme="minorHAnsi" w:hAnsiTheme="minorHAnsi" w:cstheme="minorBidi"/>
                              <w:color w:val="404040" w:themeColor="text1" w:themeTint="BF"/>
                              <w:sz w:val="20"/>
                            </w:rPr>
                            <w:t>0911307177</w:t>
                          </w:r>
                        </w:p>
                        <w:p w:rsidR="007948D9" w:rsidRPr="00F459A6" w:rsidRDefault="00E65AE2" w:rsidP="007948D9">
                          <w:pPr>
                            <w:pStyle w:val="Nadpis1"/>
                            <w:shd w:val="clear" w:color="auto" w:fill="FFFFFF"/>
                            <w:spacing w:before="0" w:line="693" w:lineRule="atLeast"/>
                            <w:jc w:val="center"/>
                            <w:textAlignment w:val="baseline"/>
                            <w:rPr>
                              <w:rFonts w:ascii="Calibri" w:hAnsi="Calibri" w:cs="Calibri"/>
                              <w:bCs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8A3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26.6pt;margin-top:.15pt;width:52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" filled="f" stroked="f" strokeweight=".5pt">
              <v:textbox inset=",7.2pt,,0">
                <w:txbxContent>
                  <w:p w:rsidR="007948D9" w:rsidRPr="00CE7719" w:rsidRDefault="004C264F" w:rsidP="004C264F">
                    <w:pPr>
                      <w:pStyle w:val="Normlnywebov"/>
                      <w:spacing w:after="80"/>
                      <w:rPr>
                        <w:b/>
                        <w:bCs/>
                        <w:i/>
                        <w:iCs/>
                        <w:spacing w:val="5"/>
                        <w:sz w:val="20"/>
                      </w:rPr>
                    </w:pP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Matice Slovenskej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 10,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971 01 Prievidza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| www.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banskakomora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.sk |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banskakomora@banskakomora.sk</w:t>
                    </w:r>
                    <w:r w:rsidR="009B1297" w:rsidRPr="00CE7719"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 xml:space="preserve"> | </w:t>
                    </w:r>
                    <w:r>
                      <w:rPr>
                        <w:rStyle w:val="Nzovknihy"/>
                        <w:rFonts w:asciiTheme="minorHAnsi" w:hAnsiTheme="minorHAnsi" w:cstheme="minorBidi"/>
                        <w:color w:val="404040" w:themeColor="text1" w:themeTint="BF"/>
                        <w:sz w:val="20"/>
                      </w:rPr>
                      <w:t>0911307177</w:t>
                    </w:r>
                  </w:p>
                  <w:p w:rsidR="007948D9" w:rsidRPr="00F459A6" w:rsidRDefault="00E65AE2" w:rsidP="007948D9">
                    <w:pPr>
                      <w:pStyle w:val="Nadpis1"/>
                      <w:shd w:val="clear" w:color="auto" w:fill="FFFFFF"/>
                      <w:spacing w:before="0" w:line="693" w:lineRule="atLeast"/>
                      <w:jc w:val="center"/>
                      <w:textAlignment w:val="baseline"/>
                      <w:rPr>
                        <w:rFonts w:ascii="Calibri" w:hAnsi="Calibri" w:cs="Calibri"/>
                        <w:bCs/>
                        <w:sz w:val="28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AE2" w:rsidRDefault="00E65AE2" w:rsidP="004A2AAA">
      <w:r>
        <w:separator/>
      </w:r>
    </w:p>
  </w:footnote>
  <w:footnote w:type="continuationSeparator" w:id="0">
    <w:p w:rsidR="00E65AE2" w:rsidRDefault="00E65AE2" w:rsidP="004A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0403"/>
    <w:multiLevelType w:val="hybridMultilevel"/>
    <w:tmpl w:val="2F08B9D6"/>
    <w:lvl w:ilvl="0" w:tplc="DFC4E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A"/>
    <w:rsid w:val="00036586"/>
    <w:rsid w:val="003F7B9D"/>
    <w:rsid w:val="004A2AAA"/>
    <w:rsid w:val="004C264F"/>
    <w:rsid w:val="005E5502"/>
    <w:rsid w:val="006F0317"/>
    <w:rsid w:val="00866673"/>
    <w:rsid w:val="00936DE9"/>
    <w:rsid w:val="009B1297"/>
    <w:rsid w:val="009C5BD0"/>
    <w:rsid w:val="00A67BCA"/>
    <w:rsid w:val="00D074D3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03B14"/>
  <w15:chartTrackingRefBased/>
  <w15:docId w15:val="{6315BF50-CCA1-4085-BBEC-668CA0C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317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A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2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4A2AAA"/>
    <w:rPr>
      <w:rFonts w:cs="Times New Roman"/>
      <w:szCs w:val="24"/>
    </w:rPr>
  </w:style>
  <w:style w:type="character" w:styleId="Nzovknihy">
    <w:name w:val="Book Title"/>
    <w:basedOn w:val="Predvolenpsmoodseku"/>
    <w:uiPriority w:val="33"/>
    <w:qFormat/>
    <w:rsid w:val="004A2AAA"/>
    <w:rPr>
      <w:b/>
      <w:bCs/>
      <w:i/>
      <w:iCs/>
      <w:spacing w:val="5"/>
    </w:rPr>
  </w:style>
  <w:style w:type="paragraph" w:styleId="Pta">
    <w:name w:val="footer"/>
    <w:basedOn w:val="Normlny"/>
    <w:link w:val="PtaChar"/>
    <w:uiPriority w:val="99"/>
    <w:unhideWhenUsed/>
    <w:rsid w:val="004A2AAA"/>
    <w:pPr>
      <w:tabs>
        <w:tab w:val="center" w:pos="4536"/>
        <w:tab w:val="right" w:pos="9072"/>
      </w:tabs>
      <w:contextualSpacing w:val="0"/>
      <w:jc w:val="left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A2AAA"/>
  </w:style>
  <w:style w:type="paragraph" w:styleId="Hlavika">
    <w:name w:val="header"/>
    <w:basedOn w:val="Normlny"/>
    <w:link w:val="HlavikaChar"/>
    <w:uiPriority w:val="99"/>
    <w:unhideWhenUsed/>
    <w:rsid w:val="004A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2A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Cikray</dc:creator>
  <cp:keywords/>
  <dc:description/>
  <cp:lastModifiedBy>Peter Cikray</cp:lastModifiedBy>
  <cp:revision>5</cp:revision>
  <dcterms:created xsi:type="dcterms:W3CDTF">2020-07-07T05:53:00Z</dcterms:created>
  <dcterms:modified xsi:type="dcterms:W3CDTF">2020-07-07T10:46:00Z</dcterms:modified>
</cp:coreProperties>
</file>